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黑体" w:eastAsia="仿宋_GB2312"/>
          <w:color w:val="auto"/>
          <w:spacing w:val="-11"/>
          <w:kern w:val="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pacing w:val="-11"/>
          <w:kern w:val="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44"/>
          <w:szCs w:val="36"/>
          <w:lang w:val="en-US" w:eastAsia="zh-CN"/>
          <w14:textFill>
            <w14:solidFill>
              <w14:schemeClr w14:val="tx1"/>
            </w14:solidFill>
          </w14:textFill>
        </w:rPr>
        <w:t>孔学堂Logo符号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2360"/>
            <wp:effectExtent l="0" t="0" r="8255" b="15240"/>
            <wp:docPr id="1" name="图片 1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标题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AA4B29"/>
    <w:rsid w:val="61232C41"/>
    <w:rsid w:val="7CB1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YGT</dc:creator>
  <cp:lastModifiedBy>YGT</cp:lastModifiedBy>
  <dcterms:modified xsi:type="dcterms:W3CDTF">2018-04-04T07:59:52Z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